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80" w:type="dxa"/>
        <w:tblInd w:w="-432" w:type="dxa"/>
        <w:tblLook w:val="04A0" w:firstRow="1" w:lastRow="0" w:firstColumn="1" w:lastColumn="0" w:noHBand="0" w:noVBand="1"/>
      </w:tblPr>
      <w:tblGrid>
        <w:gridCol w:w="10980"/>
      </w:tblGrid>
      <w:tr w:rsidR="00552F57" w:rsidTr="00AE1496">
        <w:trPr>
          <w:trHeight w:val="3139"/>
        </w:trPr>
        <w:tc>
          <w:tcPr>
            <w:tcW w:w="10980" w:type="dxa"/>
          </w:tcPr>
          <w:p w:rsidR="00552F57" w:rsidRPr="00733CC5" w:rsidRDefault="002815DF" w:rsidP="00072B1A">
            <w:pPr>
              <w:pStyle w:val="NoSpacing"/>
              <w:rPr>
                <w:rFonts w:ascii="Trebuchet MS" w:hAnsi="Trebuchet MS"/>
                <w:b/>
                <w:i/>
                <w:lang w:val="en-CA"/>
              </w:rPr>
            </w:pPr>
            <w:r>
              <w:rPr>
                <w:rFonts w:ascii="Trebuchet MS" w:hAnsi="Trebuchet MS"/>
                <w:b/>
                <w:i/>
                <w:lang w:val="en-CA"/>
              </w:rPr>
              <w:t>Perception of Leadership Capacity</w:t>
            </w:r>
          </w:p>
          <w:tbl>
            <w:tblPr>
              <w:tblStyle w:val="TableGrid"/>
              <w:tblW w:w="1067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43" w:type="dxa"/>
                <w:right w:w="43" w:type="dxa"/>
              </w:tblCellMar>
              <w:tblLook w:val="04A0" w:firstRow="1" w:lastRow="0" w:firstColumn="1" w:lastColumn="0" w:noHBand="0" w:noVBand="1"/>
            </w:tblPr>
            <w:tblGrid>
              <w:gridCol w:w="7539"/>
              <w:gridCol w:w="1046"/>
              <w:gridCol w:w="1046"/>
              <w:gridCol w:w="1046"/>
            </w:tblGrid>
            <w:tr w:rsidR="006E1406" w:rsidRPr="00F75596" w:rsidTr="006E1406">
              <w:trPr>
                <w:trHeight w:val="81"/>
              </w:trPr>
              <w:tc>
                <w:tcPr>
                  <w:tcW w:w="7539" w:type="dxa"/>
                  <w:vMerge w:val="restart"/>
                  <w:tcBorders>
                    <w:top w:val="single" w:sz="12" w:space="0" w:color="auto"/>
                    <w:left w:val="single" w:sz="12" w:space="0" w:color="auto"/>
                    <w:bottom w:val="single" w:sz="2" w:space="0" w:color="auto"/>
                    <w:right w:val="single" w:sz="12" w:space="0" w:color="auto"/>
                  </w:tcBorders>
                  <w:shd w:val="clear" w:color="auto" w:fill="DBE5F1" w:themeFill="accent1" w:themeFillTint="33"/>
                  <w:vAlign w:val="center"/>
                </w:tcPr>
                <w:p w:rsidR="00B447A7" w:rsidRPr="00F75596" w:rsidRDefault="00B447A7" w:rsidP="00D22DB8">
                  <w:pPr>
                    <w:pStyle w:val="NoSpacing"/>
                    <w:jc w:val="center"/>
                    <w:rPr>
                      <w:rFonts w:ascii="Trebuchet MS" w:hAnsi="Trebuchet MS"/>
                      <w:sz w:val="18"/>
                      <w:szCs w:val="18"/>
                      <w:lang w:val="en-CA"/>
                    </w:rPr>
                  </w:pPr>
                </w:p>
              </w:tc>
              <w:tc>
                <w:tcPr>
                  <w:tcW w:w="1046" w:type="dxa"/>
                  <w:tcBorders>
                    <w:top w:val="single" w:sz="12" w:space="0" w:color="auto"/>
                    <w:left w:val="single" w:sz="12" w:space="0" w:color="auto"/>
                    <w:bottom w:val="single" w:sz="2" w:space="0" w:color="auto"/>
                    <w:right w:val="single" w:sz="12" w:space="0" w:color="auto"/>
                  </w:tcBorders>
                  <w:shd w:val="clear" w:color="auto" w:fill="DBE5F1" w:themeFill="accent1" w:themeFillTint="33"/>
                  <w:vAlign w:val="center"/>
                </w:tcPr>
                <w:p w:rsidR="00B447A7" w:rsidRPr="00F75596" w:rsidRDefault="00B447A7" w:rsidP="00D22DB8">
                  <w:pPr>
                    <w:pStyle w:val="NoSpacing"/>
                    <w:jc w:val="center"/>
                    <w:rPr>
                      <w:rFonts w:ascii="Trebuchet MS" w:hAnsi="Trebuchet MS"/>
                      <w:b/>
                      <w:sz w:val="18"/>
                      <w:szCs w:val="18"/>
                      <w:lang w:val="en-CA"/>
                    </w:rPr>
                  </w:pPr>
                  <w:r w:rsidRPr="00F75596">
                    <w:rPr>
                      <w:rFonts w:ascii="Trebuchet MS" w:hAnsi="Trebuchet MS"/>
                      <w:b/>
                      <w:sz w:val="18"/>
                      <w:szCs w:val="18"/>
                      <w:lang w:val="en-CA"/>
                    </w:rPr>
                    <w:t>Okanagan</w:t>
                  </w:r>
                </w:p>
              </w:tc>
              <w:tc>
                <w:tcPr>
                  <w:tcW w:w="1046" w:type="dxa"/>
                  <w:tcBorders>
                    <w:top w:val="single" w:sz="12" w:space="0" w:color="auto"/>
                    <w:left w:val="single" w:sz="12" w:space="0" w:color="auto"/>
                    <w:bottom w:val="single" w:sz="2" w:space="0" w:color="auto"/>
                    <w:right w:val="single" w:sz="12" w:space="0" w:color="auto"/>
                  </w:tcBorders>
                  <w:shd w:val="clear" w:color="auto" w:fill="DBE5F1" w:themeFill="accent1" w:themeFillTint="33"/>
                  <w:vAlign w:val="center"/>
                </w:tcPr>
                <w:p w:rsidR="00B447A7" w:rsidRPr="00F75596" w:rsidRDefault="00B447A7" w:rsidP="00D22DB8">
                  <w:pPr>
                    <w:pStyle w:val="NoSpacing"/>
                    <w:jc w:val="center"/>
                    <w:rPr>
                      <w:rFonts w:ascii="Trebuchet MS" w:hAnsi="Trebuchet MS"/>
                      <w:b/>
                      <w:sz w:val="18"/>
                      <w:szCs w:val="18"/>
                      <w:lang w:val="en-CA"/>
                    </w:rPr>
                  </w:pPr>
                  <w:r w:rsidRPr="00F75596">
                    <w:rPr>
                      <w:rFonts w:ascii="Trebuchet MS" w:hAnsi="Trebuchet MS"/>
                      <w:b/>
                      <w:sz w:val="18"/>
                      <w:szCs w:val="18"/>
                      <w:lang w:val="en-CA"/>
                    </w:rPr>
                    <w:t>Vancouver</w:t>
                  </w:r>
                </w:p>
              </w:tc>
              <w:tc>
                <w:tcPr>
                  <w:tcW w:w="1046" w:type="dxa"/>
                  <w:tcBorders>
                    <w:left w:val="single" w:sz="12" w:space="0" w:color="auto"/>
                  </w:tcBorders>
                  <w:shd w:val="clear" w:color="auto" w:fill="DBE5F1" w:themeFill="accent1" w:themeFillTint="33"/>
                  <w:vAlign w:val="center"/>
                </w:tcPr>
                <w:p w:rsidR="00B447A7" w:rsidRPr="00F75596" w:rsidRDefault="00B447A7" w:rsidP="00D22DB8">
                  <w:pPr>
                    <w:pStyle w:val="NoSpacing"/>
                    <w:jc w:val="center"/>
                    <w:rPr>
                      <w:rFonts w:ascii="Trebuchet MS" w:hAnsi="Trebuchet MS"/>
                      <w:b/>
                      <w:sz w:val="18"/>
                      <w:szCs w:val="18"/>
                      <w:lang w:val="en-CA"/>
                    </w:rPr>
                  </w:pPr>
                  <w:r w:rsidRPr="00F75596">
                    <w:rPr>
                      <w:rFonts w:ascii="Trebuchet MS" w:hAnsi="Trebuchet MS"/>
                      <w:b/>
                      <w:sz w:val="18"/>
                      <w:szCs w:val="18"/>
                      <w:lang w:val="en-CA"/>
                    </w:rPr>
                    <w:t>UBC</w:t>
                  </w:r>
                </w:p>
              </w:tc>
            </w:tr>
            <w:tr w:rsidR="006E1406" w:rsidRPr="00F75596" w:rsidTr="006E1406">
              <w:trPr>
                <w:trHeight w:val="278"/>
              </w:trPr>
              <w:tc>
                <w:tcPr>
                  <w:tcW w:w="7539" w:type="dxa"/>
                  <w:vMerge/>
                  <w:tcBorders>
                    <w:top w:val="single" w:sz="2" w:space="0" w:color="auto"/>
                    <w:left w:val="single" w:sz="12" w:space="0" w:color="auto"/>
                    <w:bottom w:val="single" w:sz="2" w:space="0" w:color="auto"/>
                    <w:right w:val="single" w:sz="12" w:space="0" w:color="auto"/>
                  </w:tcBorders>
                  <w:shd w:val="clear" w:color="auto" w:fill="DBE5F1" w:themeFill="accent1" w:themeFillTint="33"/>
                  <w:vAlign w:val="center"/>
                </w:tcPr>
                <w:p w:rsidR="006E1406" w:rsidRPr="00F75596" w:rsidRDefault="006E1406" w:rsidP="00D22DB8">
                  <w:pPr>
                    <w:pStyle w:val="NoSpacing"/>
                    <w:jc w:val="center"/>
                    <w:rPr>
                      <w:rFonts w:ascii="Trebuchet MS" w:hAnsi="Trebuchet MS"/>
                      <w:sz w:val="18"/>
                      <w:szCs w:val="18"/>
                      <w:lang w:val="en-CA"/>
                    </w:rPr>
                  </w:pPr>
                </w:p>
              </w:tc>
              <w:tc>
                <w:tcPr>
                  <w:tcW w:w="1046" w:type="dxa"/>
                  <w:tcBorders>
                    <w:left w:val="single" w:sz="12" w:space="0" w:color="auto"/>
                  </w:tcBorders>
                  <w:shd w:val="clear" w:color="auto" w:fill="DBE5F1" w:themeFill="accent1" w:themeFillTint="33"/>
                  <w:vAlign w:val="center"/>
                </w:tcPr>
                <w:p w:rsidR="006E1406" w:rsidRPr="00F75596" w:rsidRDefault="00552B6E" w:rsidP="00552B6E">
                  <w:pPr>
                    <w:pStyle w:val="NoSpacing"/>
                    <w:jc w:val="center"/>
                    <w:rPr>
                      <w:rFonts w:ascii="Trebuchet MS" w:hAnsi="Trebuchet MS"/>
                      <w:b/>
                      <w:sz w:val="16"/>
                      <w:szCs w:val="16"/>
                      <w:lang w:val="en-CA"/>
                    </w:rPr>
                  </w:pPr>
                  <w:r>
                    <w:rPr>
                      <w:rFonts w:ascii="Trebuchet MS" w:hAnsi="Trebuchet MS"/>
                      <w:b/>
                      <w:sz w:val="16"/>
                      <w:szCs w:val="16"/>
                      <w:lang w:val="en-CA"/>
                    </w:rPr>
                    <w:t>201</w:t>
                  </w:r>
                  <w:r w:rsidR="006E1406">
                    <w:rPr>
                      <w:rFonts w:ascii="Trebuchet MS" w:hAnsi="Trebuchet MS"/>
                      <w:b/>
                      <w:sz w:val="16"/>
                      <w:szCs w:val="16"/>
                      <w:lang w:val="en-CA"/>
                    </w:rPr>
                    <w:t>1</w:t>
                  </w:r>
                </w:p>
              </w:tc>
              <w:tc>
                <w:tcPr>
                  <w:tcW w:w="1046" w:type="dxa"/>
                  <w:tcBorders>
                    <w:left w:val="single" w:sz="12" w:space="0" w:color="auto"/>
                  </w:tcBorders>
                  <w:shd w:val="clear" w:color="auto" w:fill="DBE5F1" w:themeFill="accent1" w:themeFillTint="33"/>
                  <w:vAlign w:val="center"/>
                </w:tcPr>
                <w:p w:rsidR="006E1406" w:rsidRPr="00F75596" w:rsidRDefault="00552B6E" w:rsidP="00D22DB8">
                  <w:pPr>
                    <w:pStyle w:val="NoSpacing"/>
                    <w:jc w:val="center"/>
                    <w:rPr>
                      <w:rFonts w:ascii="Trebuchet MS" w:hAnsi="Trebuchet MS"/>
                      <w:b/>
                      <w:sz w:val="16"/>
                      <w:szCs w:val="16"/>
                      <w:lang w:val="en-CA"/>
                    </w:rPr>
                  </w:pPr>
                  <w:r>
                    <w:rPr>
                      <w:rFonts w:ascii="Trebuchet MS" w:hAnsi="Trebuchet MS"/>
                      <w:b/>
                      <w:sz w:val="16"/>
                      <w:szCs w:val="16"/>
                      <w:lang w:val="en-CA"/>
                    </w:rPr>
                    <w:t>20</w:t>
                  </w:r>
                  <w:r w:rsidR="006E1406">
                    <w:rPr>
                      <w:rFonts w:ascii="Trebuchet MS" w:hAnsi="Trebuchet MS"/>
                      <w:b/>
                      <w:sz w:val="16"/>
                      <w:szCs w:val="16"/>
                      <w:lang w:val="en-CA"/>
                    </w:rPr>
                    <w:t>11</w:t>
                  </w:r>
                </w:p>
              </w:tc>
              <w:tc>
                <w:tcPr>
                  <w:tcW w:w="1046" w:type="dxa"/>
                  <w:tcBorders>
                    <w:left w:val="single" w:sz="12" w:space="0" w:color="auto"/>
                  </w:tcBorders>
                  <w:shd w:val="clear" w:color="auto" w:fill="DBE5F1" w:themeFill="accent1" w:themeFillTint="33"/>
                  <w:vAlign w:val="center"/>
                </w:tcPr>
                <w:p w:rsidR="006E1406" w:rsidRPr="00F75596" w:rsidRDefault="00552B6E" w:rsidP="00D22DB8">
                  <w:pPr>
                    <w:pStyle w:val="NoSpacing"/>
                    <w:jc w:val="center"/>
                    <w:rPr>
                      <w:rFonts w:ascii="Trebuchet MS" w:hAnsi="Trebuchet MS"/>
                      <w:b/>
                      <w:sz w:val="16"/>
                      <w:szCs w:val="16"/>
                      <w:lang w:val="en-CA"/>
                    </w:rPr>
                  </w:pPr>
                  <w:r>
                    <w:rPr>
                      <w:rFonts w:ascii="Trebuchet MS" w:hAnsi="Trebuchet MS"/>
                      <w:b/>
                      <w:sz w:val="16"/>
                      <w:szCs w:val="16"/>
                      <w:lang w:val="en-CA"/>
                    </w:rPr>
                    <w:t>20</w:t>
                  </w:r>
                  <w:bookmarkStart w:id="0" w:name="_GoBack"/>
                  <w:bookmarkEnd w:id="0"/>
                  <w:r w:rsidR="006E1406">
                    <w:rPr>
                      <w:rFonts w:ascii="Trebuchet MS" w:hAnsi="Trebuchet MS"/>
                      <w:b/>
                      <w:sz w:val="16"/>
                      <w:szCs w:val="16"/>
                      <w:lang w:val="en-CA"/>
                    </w:rPr>
                    <w:t>11</w:t>
                  </w:r>
                </w:p>
              </w:tc>
            </w:tr>
            <w:tr w:rsidR="006E1406" w:rsidRPr="00F75596" w:rsidTr="006E1406">
              <w:trPr>
                <w:trHeight w:val="292"/>
              </w:trPr>
              <w:tc>
                <w:tcPr>
                  <w:tcW w:w="7539" w:type="dxa"/>
                  <w:tcBorders>
                    <w:top w:val="single" w:sz="2" w:space="0" w:color="auto"/>
                    <w:left w:val="single" w:sz="12" w:space="0" w:color="auto"/>
                    <w:bottom w:val="single" w:sz="2" w:space="0" w:color="auto"/>
                    <w:right w:val="single" w:sz="12" w:space="0" w:color="auto"/>
                  </w:tcBorders>
                  <w:vAlign w:val="center"/>
                </w:tcPr>
                <w:p w:rsidR="006E1406" w:rsidRPr="006E1406" w:rsidRDefault="006E1406" w:rsidP="006E1406">
                  <w:pPr>
                    <w:pStyle w:val="NoSpacing"/>
                    <w:rPr>
                      <w:rFonts w:ascii="Trebuchet MS" w:hAnsi="Trebuchet MS"/>
                      <w:sz w:val="18"/>
                      <w:szCs w:val="18"/>
                      <w:lang w:val="en-CA"/>
                    </w:rPr>
                  </w:pPr>
                  <w:r w:rsidRPr="006E1406">
                    <w:rPr>
                      <w:rFonts w:ascii="Trebuchet MS" w:hAnsi="Trebuchet MS"/>
                      <w:sz w:val="18"/>
                      <w:szCs w:val="18"/>
                      <w:lang w:val="en-CA"/>
                    </w:rPr>
                    <w:t>% agree that their immediate head/manager treats people fairly</w:t>
                  </w:r>
                </w:p>
              </w:tc>
              <w:tc>
                <w:tcPr>
                  <w:tcW w:w="1046" w:type="dxa"/>
                  <w:tcBorders>
                    <w:left w:val="single" w:sz="12" w:space="0" w:color="auto"/>
                  </w:tcBorders>
                  <w:vAlign w:val="center"/>
                </w:tcPr>
                <w:p w:rsidR="006E1406" w:rsidRPr="006E1406" w:rsidRDefault="006E1406" w:rsidP="006E1406">
                  <w:pPr>
                    <w:pStyle w:val="NoSpacing"/>
                    <w:jc w:val="center"/>
                    <w:rPr>
                      <w:rFonts w:ascii="Trebuchet MS" w:hAnsi="Trebuchet MS"/>
                      <w:sz w:val="18"/>
                      <w:szCs w:val="18"/>
                      <w:lang w:val="en-CA"/>
                    </w:rPr>
                  </w:pPr>
                  <w:r>
                    <w:rPr>
                      <w:rFonts w:ascii="Trebuchet MS" w:hAnsi="Trebuchet MS"/>
                      <w:sz w:val="18"/>
                      <w:szCs w:val="18"/>
                      <w:lang w:val="en-CA"/>
                    </w:rPr>
                    <w:t>77%</w:t>
                  </w:r>
                </w:p>
              </w:tc>
              <w:tc>
                <w:tcPr>
                  <w:tcW w:w="1046" w:type="dxa"/>
                  <w:tcBorders>
                    <w:left w:val="single" w:sz="12" w:space="0" w:color="auto"/>
                  </w:tcBorders>
                  <w:vAlign w:val="center"/>
                </w:tcPr>
                <w:p w:rsidR="006E1406" w:rsidRPr="006E1406" w:rsidRDefault="006E1406" w:rsidP="006E1406">
                  <w:pPr>
                    <w:pStyle w:val="NoSpacing"/>
                    <w:jc w:val="center"/>
                    <w:rPr>
                      <w:rFonts w:ascii="Trebuchet MS" w:hAnsi="Trebuchet MS"/>
                      <w:sz w:val="18"/>
                      <w:szCs w:val="18"/>
                      <w:lang w:val="en-CA"/>
                    </w:rPr>
                  </w:pPr>
                  <w:r>
                    <w:rPr>
                      <w:rFonts w:ascii="Trebuchet MS" w:hAnsi="Trebuchet MS"/>
                      <w:sz w:val="18"/>
                      <w:szCs w:val="18"/>
                      <w:lang w:val="en-CA"/>
                    </w:rPr>
                    <w:t>74%</w:t>
                  </w:r>
                </w:p>
              </w:tc>
              <w:tc>
                <w:tcPr>
                  <w:tcW w:w="1046" w:type="dxa"/>
                  <w:tcBorders>
                    <w:left w:val="single" w:sz="12" w:space="0" w:color="auto"/>
                  </w:tcBorders>
                  <w:vAlign w:val="center"/>
                </w:tcPr>
                <w:p w:rsidR="006E1406" w:rsidRPr="006E1406" w:rsidRDefault="006E1406" w:rsidP="006E1406">
                  <w:pPr>
                    <w:pStyle w:val="NoSpacing"/>
                    <w:jc w:val="center"/>
                    <w:rPr>
                      <w:rFonts w:ascii="Trebuchet MS" w:hAnsi="Trebuchet MS"/>
                      <w:sz w:val="18"/>
                      <w:szCs w:val="18"/>
                      <w:lang w:val="en-CA"/>
                    </w:rPr>
                  </w:pPr>
                  <w:r>
                    <w:rPr>
                      <w:rFonts w:ascii="Trebuchet MS" w:hAnsi="Trebuchet MS"/>
                      <w:sz w:val="18"/>
                      <w:szCs w:val="18"/>
                      <w:lang w:val="en-CA"/>
                    </w:rPr>
                    <w:t>75%</w:t>
                  </w:r>
                </w:p>
              </w:tc>
            </w:tr>
            <w:tr w:rsidR="006E1406" w:rsidRPr="00F75596" w:rsidTr="006E1406">
              <w:trPr>
                <w:trHeight w:val="292"/>
              </w:trPr>
              <w:tc>
                <w:tcPr>
                  <w:tcW w:w="7539" w:type="dxa"/>
                  <w:tcBorders>
                    <w:top w:val="single" w:sz="2" w:space="0" w:color="auto"/>
                    <w:left w:val="single" w:sz="12" w:space="0" w:color="auto"/>
                    <w:bottom w:val="single" w:sz="2" w:space="0" w:color="auto"/>
                    <w:right w:val="single" w:sz="12" w:space="0" w:color="auto"/>
                  </w:tcBorders>
                  <w:vAlign w:val="center"/>
                </w:tcPr>
                <w:p w:rsidR="006E1406" w:rsidRPr="006E1406" w:rsidRDefault="006E1406" w:rsidP="006E1406">
                  <w:pPr>
                    <w:pStyle w:val="NoSpacing"/>
                    <w:rPr>
                      <w:rFonts w:ascii="Trebuchet MS" w:hAnsi="Trebuchet MS"/>
                      <w:sz w:val="18"/>
                      <w:szCs w:val="18"/>
                      <w:lang w:val="en-CA"/>
                    </w:rPr>
                  </w:pPr>
                  <w:r w:rsidRPr="006E1406">
                    <w:rPr>
                      <w:rFonts w:ascii="Trebuchet MS" w:hAnsi="Trebuchet MS"/>
                      <w:sz w:val="18"/>
                      <w:szCs w:val="18"/>
                      <w:lang w:val="en-CA"/>
                    </w:rPr>
                    <w:t>% agree my immediate head/manager encourages open and honest two-way communication</w:t>
                  </w:r>
                </w:p>
              </w:tc>
              <w:tc>
                <w:tcPr>
                  <w:tcW w:w="1046" w:type="dxa"/>
                  <w:tcBorders>
                    <w:left w:val="single" w:sz="12" w:space="0" w:color="auto"/>
                  </w:tcBorders>
                  <w:vAlign w:val="center"/>
                </w:tcPr>
                <w:p w:rsidR="006E1406" w:rsidRPr="006E1406" w:rsidRDefault="006E1406" w:rsidP="006E1406">
                  <w:pPr>
                    <w:pStyle w:val="NoSpacing"/>
                    <w:jc w:val="center"/>
                    <w:rPr>
                      <w:rFonts w:ascii="Trebuchet MS" w:hAnsi="Trebuchet MS"/>
                      <w:sz w:val="18"/>
                      <w:szCs w:val="18"/>
                      <w:lang w:val="en-CA"/>
                    </w:rPr>
                  </w:pPr>
                  <w:r>
                    <w:rPr>
                      <w:rFonts w:ascii="Trebuchet MS" w:hAnsi="Trebuchet MS"/>
                      <w:sz w:val="18"/>
                      <w:szCs w:val="18"/>
                      <w:lang w:val="en-CA"/>
                    </w:rPr>
                    <w:t>75%</w:t>
                  </w:r>
                </w:p>
              </w:tc>
              <w:tc>
                <w:tcPr>
                  <w:tcW w:w="1046" w:type="dxa"/>
                  <w:tcBorders>
                    <w:left w:val="single" w:sz="12" w:space="0" w:color="auto"/>
                  </w:tcBorders>
                  <w:vAlign w:val="center"/>
                </w:tcPr>
                <w:p w:rsidR="006E1406" w:rsidRPr="006E1406" w:rsidRDefault="006E1406" w:rsidP="006E1406">
                  <w:pPr>
                    <w:pStyle w:val="NoSpacing"/>
                    <w:jc w:val="center"/>
                    <w:rPr>
                      <w:rFonts w:ascii="Trebuchet MS" w:hAnsi="Trebuchet MS"/>
                      <w:sz w:val="18"/>
                      <w:szCs w:val="18"/>
                      <w:lang w:val="en-CA"/>
                    </w:rPr>
                  </w:pPr>
                  <w:r>
                    <w:rPr>
                      <w:rFonts w:ascii="Trebuchet MS" w:hAnsi="Trebuchet MS"/>
                      <w:sz w:val="18"/>
                      <w:szCs w:val="18"/>
                      <w:lang w:val="en-CA"/>
                    </w:rPr>
                    <w:t>70%</w:t>
                  </w:r>
                </w:p>
              </w:tc>
              <w:tc>
                <w:tcPr>
                  <w:tcW w:w="1046" w:type="dxa"/>
                  <w:tcBorders>
                    <w:left w:val="single" w:sz="12" w:space="0" w:color="auto"/>
                  </w:tcBorders>
                  <w:vAlign w:val="center"/>
                </w:tcPr>
                <w:p w:rsidR="006E1406" w:rsidRPr="006E1406" w:rsidRDefault="006E1406" w:rsidP="006E1406">
                  <w:pPr>
                    <w:pStyle w:val="NoSpacing"/>
                    <w:jc w:val="center"/>
                    <w:rPr>
                      <w:rFonts w:ascii="Trebuchet MS" w:hAnsi="Trebuchet MS"/>
                      <w:sz w:val="18"/>
                      <w:szCs w:val="18"/>
                      <w:lang w:val="en-CA"/>
                    </w:rPr>
                  </w:pPr>
                  <w:r>
                    <w:rPr>
                      <w:rFonts w:ascii="Trebuchet MS" w:hAnsi="Trebuchet MS"/>
                      <w:sz w:val="18"/>
                      <w:szCs w:val="18"/>
                      <w:lang w:val="en-CA"/>
                    </w:rPr>
                    <w:t>71%</w:t>
                  </w:r>
                </w:p>
              </w:tc>
            </w:tr>
            <w:tr w:rsidR="006E1406" w:rsidRPr="00F75596" w:rsidTr="006E1406">
              <w:trPr>
                <w:trHeight w:val="292"/>
              </w:trPr>
              <w:tc>
                <w:tcPr>
                  <w:tcW w:w="7539" w:type="dxa"/>
                  <w:tcBorders>
                    <w:top w:val="single" w:sz="2" w:space="0" w:color="auto"/>
                    <w:left w:val="single" w:sz="12" w:space="0" w:color="auto"/>
                    <w:bottom w:val="single" w:sz="2" w:space="0" w:color="auto"/>
                    <w:right w:val="single" w:sz="12" w:space="0" w:color="auto"/>
                  </w:tcBorders>
                  <w:vAlign w:val="center"/>
                </w:tcPr>
                <w:p w:rsidR="006E1406" w:rsidRPr="006E1406" w:rsidRDefault="006E1406" w:rsidP="006E1406">
                  <w:pPr>
                    <w:pStyle w:val="NoSpacing"/>
                    <w:rPr>
                      <w:rFonts w:ascii="Trebuchet MS" w:hAnsi="Trebuchet MS"/>
                      <w:sz w:val="18"/>
                      <w:szCs w:val="18"/>
                      <w:lang w:val="en-CA"/>
                    </w:rPr>
                  </w:pPr>
                  <w:r w:rsidRPr="006E1406">
                    <w:rPr>
                      <w:rFonts w:ascii="Trebuchet MS" w:hAnsi="Trebuchet MS"/>
                      <w:sz w:val="18"/>
                      <w:szCs w:val="18"/>
                      <w:lang w:val="en-CA"/>
                    </w:rPr>
                    <w:t>% agree immediate head/manager demonstrates a commitment to practices that support diversity</w:t>
                  </w:r>
                </w:p>
              </w:tc>
              <w:tc>
                <w:tcPr>
                  <w:tcW w:w="1046" w:type="dxa"/>
                  <w:tcBorders>
                    <w:left w:val="single" w:sz="12" w:space="0" w:color="auto"/>
                  </w:tcBorders>
                  <w:vAlign w:val="center"/>
                </w:tcPr>
                <w:p w:rsidR="006E1406" w:rsidRPr="006E1406" w:rsidRDefault="006E1406" w:rsidP="006E1406">
                  <w:pPr>
                    <w:pStyle w:val="NoSpacing"/>
                    <w:jc w:val="center"/>
                    <w:rPr>
                      <w:rFonts w:ascii="Trebuchet MS" w:hAnsi="Trebuchet MS"/>
                      <w:sz w:val="18"/>
                      <w:szCs w:val="18"/>
                      <w:lang w:val="en-CA"/>
                    </w:rPr>
                  </w:pPr>
                  <w:r>
                    <w:rPr>
                      <w:rFonts w:ascii="Trebuchet MS" w:hAnsi="Trebuchet MS"/>
                      <w:sz w:val="18"/>
                      <w:szCs w:val="18"/>
                      <w:lang w:val="en-CA"/>
                    </w:rPr>
                    <w:t>68%</w:t>
                  </w:r>
                </w:p>
              </w:tc>
              <w:tc>
                <w:tcPr>
                  <w:tcW w:w="1046" w:type="dxa"/>
                  <w:tcBorders>
                    <w:left w:val="single" w:sz="12" w:space="0" w:color="auto"/>
                  </w:tcBorders>
                  <w:vAlign w:val="center"/>
                </w:tcPr>
                <w:p w:rsidR="006E1406" w:rsidRPr="006E1406" w:rsidRDefault="006E1406" w:rsidP="006E1406">
                  <w:pPr>
                    <w:pStyle w:val="NoSpacing"/>
                    <w:jc w:val="center"/>
                    <w:rPr>
                      <w:rFonts w:ascii="Trebuchet MS" w:hAnsi="Trebuchet MS"/>
                      <w:sz w:val="18"/>
                      <w:szCs w:val="18"/>
                      <w:lang w:val="en-CA"/>
                    </w:rPr>
                  </w:pPr>
                  <w:r>
                    <w:rPr>
                      <w:rFonts w:ascii="Trebuchet MS" w:hAnsi="Trebuchet MS"/>
                      <w:sz w:val="18"/>
                      <w:szCs w:val="18"/>
                      <w:lang w:val="en-CA"/>
                    </w:rPr>
                    <w:t>67%</w:t>
                  </w:r>
                </w:p>
              </w:tc>
              <w:tc>
                <w:tcPr>
                  <w:tcW w:w="1046" w:type="dxa"/>
                  <w:tcBorders>
                    <w:left w:val="single" w:sz="12" w:space="0" w:color="auto"/>
                  </w:tcBorders>
                  <w:vAlign w:val="center"/>
                </w:tcPr>
                <w:p w:rsidR="006E1406" w:rsidRPr="006E1406" w:rsidRDefault="006E1406" w:rsidP="006E1406">
                  <w:pPr>
                    <w:pStyle w:val="NoSpacing"/>
                    <w:jc w:val="center"/>
                    <w:rPr>
                      <w:rFonts w:ascii="Trebuchet MS" w:hAnsi="Trebuchet MS"/>
                      <w:sz w:val="18"/>
                      <w:szCs w:val="18"/>
                      <w:lang w:val="en-CA"/>
                    </w:rPr>
                  </w:pPr>
                  <w:r>
                    <w:rPr>
                      <w:rFonts w:ascii="Trebuchet MS" w:hAnsi="Trebuchet MS"/>
                      <w:sz w:val="18"/>
                      <w:szCs w:val="18"/>
                      <w:lang w:val="en-CA"/>
                    </w:rPr>
                    <w:t>67%</w:t>
                  </w:r>
                </w:p>
              </w:tc>
            </w:tr>
            <w:tr w:rsidR="006E1406" w:rsidRPr="00F75596" w:rsidTr="006E1406">
              <w:trPr>
                <w:trHeight w:val="292"/>
              </w:trPr>
              <w:tc>
                <w:tcPr>
                  <w:tcW w:w="7539" w:type="dxa"/>
                  <w:tcBorders>
                    <w:top w:val="single" w:sz="2" w:space="0" w:color="auto"/>
                    <w:left w:val="single" w:sz="12" w:space="0" w:color="auto"/>
                    <w:bottom w:val="single" w:sz="12" w:space="0" w:color="auto"/>
                    <w:right w:val="single" w:sz="12" w:space="0" w:color="auto"/>
                  </w:tcBorders>
                  <w:vAlign w:val="center"/>
                </w:tcPr>
                <w:p w:rsidR="006E1406" w:rsidRPr="006E1406" w:rsidRDefault="006E1406" w:rsidP="006E1406">
                  <w:pPr>
                    <w:pStyle w:val="NoSpacing"/>
                    <w:rPr>
                      <w:rFonts w:ascii="Trebuchet MS" w:hAnsi="Trebuchet MS"/>
                      <w:sz w:val="18"/>
                      <w:szCs w:val="18"/>
                      <w:lang w:val="en-CA"/>
                    </w:rPr>
                  </w:pPr>
                  <w:r w:rsidRPr="006E1406">
                    <w:rPr>
                      <w:rFonts w:ascii="Trebuchet MS" w:hAnsi="Trebuchet MS"/>
                      <w:sz w:val="18"/>
                      <w:szCs w:val="18"/>
                      <w:lang w:val="en-CA"/>
                    </w:rPr>
                    <w:t>% agree my head/manager supports my training and development needs</w:t>
                  </w:r>
                </w:p>
              </w:tc>
              <w:tc>
                <w:tcPr>
                  <w:tcW w:w="1046" w:type="dxa"/>
                  <w:tcBorders>
                    <w:left w:val="single" w:sz="12" w:space="0" w:color="auto"/>
                  </w:tcBorders>
                  <w:vAlign w:val="center"/>
                </w:tcPr>
                <w:p w:rsidR="006E1406" w:rsidRPr="006E1406" w:rsidRDefault="006E1406" w:rsidP="006E1406">
                  <w:pPr>
                    <w:pStyle w:val="NoSpacing"/>
                    <w:jc w:val="center"/>
                    <w:rPr>
                      <w:rFonts w:ascii="Trebuchet MS" w:hAnsi="Trebuchet MS"/>
                      <w:sz w:val="18"/>
                      <w:szCs w:val="18"/>
                      <w:lang w:val="en-CA"/>
                    </w:rPr>
                  </w:pPr>
                  <w:r>
                    <w:rPr>
                      <w:rFonts w:ascii="Trebuchet MS" w:hAnsi="Trebuchet MS"/>
                      <w:sz w:val="18"/>
                      <w:szCs w:val="18"/>
                      <w:lang w:val="en-CA"/>
                    </w:rPr>
                    <w:t>65%</w:t>
                  </w:r>
                </w:p>
              </w:tc>
              <w:tc>
                <w:tcPr>
                  <w:tcW w:w="1046" w:type="dxa"/>
                  <w:tcBorders>
                    <w:left w:val="single" w:sz="12" w:space="0" w:color="auto"/>
                  </w:tcBorders>
                  <w:vAlign w:val="center"/>
                </w:tcPr>
                <w:p w:rsidR="006E1406" w:rsidRPr="006E1406" w:rsidRDefault="006E1406" w:rsidP="006E1406">
                  <w:pPr>
                    <w:pStyle w:val="NoSpacing"/>
                    <w:jc w:val="center"/>
                    <w:rPr>
                      <w:rFonts w:ascii="Trebuchet MS" w:hAnsi="Trebuchet MS"/>
                      <w:sz w:val="18"/>
                      <w:szCs w:val="18"/>
                      <w:lang w:val="en-CA"/>
                    </w:rPr>
                  </w:pPr>
                  <w:r>
                    <w:rPr>
                      <w:rFonts w:ascii="Trebuchet MS" w:hAnsi="Trebuchet MS"/>
                      <w:sz w:val="18"/>
                      <w:szCs w:val="18"/>
                      <w:lang w:val="en-CA"/>
                    </w:rPr>
                    <w:t>66%</w:t>
                  </w:r>
                </w:p>
              </w:tc>
              <w:tc>
                <w:tcPr>
                  <w:tcW w:w="1046" w:type="dxa"/>
                  <w:tcBorders>
                    <w:left w:val="single" w:sz="12" w:space="0" w:color="auto"/>
                  </w:tcBorders>
                  <w:vAlign w:val="center"/>
                </w:tcPr>
                <w:p w:rsidR="006E1406" w:rsidRPr="006E1406" w:rsidRDefault="006E1406" w:rsidP="006E1406">
                  <w:pPr>
                    <w:pStyle w:val="NoSpacing"/>
                    <w:jc w:val="center"/>
                    <w:rPr>
                      <w:rFonts w:ascii="Trebuchet MS" w:hAnsi="Trebuchet MS"/>
                      <w:sz w:val="18"/>
                      <w:szCs w:val="18"/>
                      <w:lang w:val="en-CA"/>
                    </w:rPr>
                  </w:pPr>
                  <w:r>
                    <w:rPr>
                      <w:rFonts w:ascii="Trebuchet MS" w:hAnsi="Trebuchet MS"/>
                      <w:sz w:val="18"/>
                      <w:szCs w:val="18"/>
                      <w:lang w:val="en-CA"/>
                    </w:rPr>
                    <w:t>66%</w:t>
                  </w:r>
                </w:p>
              </w:tc>
            </w:tr>
          </w:tbl>
          <w:p w:rsidR="00552F57" w:rsidRDefault="00552F57" w:rsidP="00072B1A">
            <w:pPr>
              <w:pStyle w:val="NoSpacing"/>
              <w:rPr>
                <w:rFonts w:ascii="Trebuchet MS" w:hAnsi="Trebuchet MS"/>
                <w:lang w:val="en-CA"/>
              </w:rPr>
            </w:pPr>
          </w:p>
          <w:p w:rsidR="00552F57" w:rsidRDefault="00552F57" w:rsidP="00072B1A">
            <w:pPr>
              <w:pStyle w:val="NoSpacing"/>
              <w:rPr>
                <w:rFonts w:ascii="Trebuchet MS" w:hAnsi="Trebuchet MS"/>
                <w:b/>
                <w:lang w:val="en-CA"/>
              </w:rPr>
            </w:pPr>
            <w:r w:rsidRPr="009D1484">
              <w:rPr>
                <w:rFonts w:ascii="Trebuchet MS" w:hAnsi="Trebuchet MS"/>
                <w:b/>
                <w:lang w:val="en-CA"/>
              </w:rPr>
              <w:t>Description</w:t>
            </w:r>
            <w:r>
              <w:rPr>
                <w:rFonts w:ascii="Trebuchet MS" w:hAnsi="Trebuchet MS"/>
                <w:b/>
                <w:lang w:val="en-CA"/>
              </w:rPr>
              <w:t xml:space="preserve"> </w:t>
            </w:r>
          </w:p>
          <w:p w:rsidR="002815DF" w:rsidRPr="002D2A96" w:rsidRDefault="002815DF" w:rsidP="002815DF">
            <w:pPr>
              <w:pStyle w:val="NoSpacing"/>
              <w:rPr>
                <w:rFonts w:ascii="Trebuchet MS" w:hAnsi="Trebuchet MS"/>
                <w:lang w:val="en-CA"/>
              </w:rPr>
            </w:pPr>
            <w:r w:rsidRPr="002D2A96">
              <w:rPr>
                <w:rFonts w:ascii="Trebuchet MS" w:hAnsi="Trebuchet MS"/>
                <w:lang w:val="en-CA"/>
              </w:rPr>
              <w:t>The four questions listed above are key questions asked to determine the strength of formal leadership at the unit/department level. These metrics are collected every three years via the Workplace Experiences Survey.</w:t>
            </w:r>
            <w:r w:rsidR="006E1406">
              <w:rPr>
                <w:rFonts w:ascii="Trebuchet MS" w:hAnsi="Trebuchet MS"/>
                <w:lang w:val="en-CA"/>
              </w:rPr>
              <w:t xml:space="preserve">  The next survey will be in 2014.</w:t>
            </w:r>
          </w:p>
          <w:p w:rsidR="002815DF" w:rsidRDefault="002815DF" w:rsidP="002D2A96">
            <w:pPr>
              <w:pStyle w:val="NoSpacing"/>
              <w:numPr>
                <w:ilvl w:val="0"/>
                <w:numId w:val="9"/>
              </w:numPr>
              <w:rPr>
                <w:rFonts w:ascii="Trebuchet MS" w:hAnsi="Trebuchet MS"/>
                <w:lang w:val="en-CA"/>
              </w:rPr>
            </w:pPr>
            <w:r w:rsidRPr="002D2A96">
              <w:rPr>
                <w:rFonts w:ascii="Trebuchet MS" w:hAnsi="Trebuchet MS"/>
                <w:lang w:val="en-CA"/>
              </w:rPr>
              <w:t xml:space="preserve">The % agree/strongly agree is based on the percentage of the employee </w:t>
            </w:r>
            <w:r w:rsidR="002D2A96">
              <w:rPr>
                <w:rFonts w:ascii="Trebuchet MS" w:hAnsi="Trebuchet MS"/>
                <w:lang w:val="en-CA"/>
              </w:rPr>
              <w:t>base that respond to the survey</w:t>
            </w:r>
          </w:p>
          <w:p w:rsidR="002815DF" w:rsidRDefault="002815DF" w:rsidP="002815DF">
            <w:pPr>
              <w:pStyle w:val="NoSpacing"/>
              <w:numPr>
                <w:ilvl w:val="0"/>
                <w:numId w:val="9"/>
              </w:numPr>
              <w:rPr>
                <w:rFonts w:ascii="Trebuchet MS" w:hAnsi="Trebuchet MS"/>
                <w:lang w:val="en-CA"/>
              </w:rPr>
            </w:pPr>
            <w:r w:rsidRPr="002D2A96">
              <w:rPr>
                <w:rFonts w:ascii="Trebuchet MS" w:hAnsi="Trebuchet MS"/>
                <w:lang w:val="en-CA"/>
              </w:rPr>
              <w:t>Data</w:t>
            </w:r>
            <w:r w:rsidR="002D2A96">
              <w:rPr>
                <w:rFonts w:ascii="Trebuchet MS" w:hAnsi="Trebuchet MS"/>
                <w:lang w:val="en-CA"/>
              </w:rPr>
              <w:t xml:space="preserve"> is collected every three years</w:t>
            </w:r>
          </w:p>
          <w:p w:rsidR="002815DF" w:rsidRPr="002D2A96" w:rsidRDefault="002815DF" w:rsidP="002815DF">
            <w:pPr>
              <w:pStyle w:val="NoSpacing"/>
              <w:numPr>
                <w:ilvl w:val="0"/>
                <w:numId w:val="9"/>
              </w:numPr>
              <w:rPr>
                <w:rFonts w:ascii="Trebuchet MS" w:hAnsi="Trebuchet MS"/>
                <w:lang w:val="en-CA"/>
              </w:rPr>
            </w:pPr>
            <w:r w:rsidRPr="002D2A96">
              <w:rPr>
                <w:rFonts w:ascii="Trebuchet MS" w:hAnsi="Trebuchet MS"/>
                <w:lang w:val="en-CA"/>
              </w:rPr>
              <w:t xml:space="preserve">Data </w:t>
            </w:r>
            <w:r w:rsidR="0079499B">
              <w:rPr>
                <w:rFonts w:ascii="Trebuchet MS" w:hAnsi="Trebuchet MS"/>
                <w:lang w:val="en-CA"/>
              </w:rPr>
              <w:t>shown</w:t>
            </w:r>
            <w:r w:rsidRPr="002D2A96">
              <w:rPr>
                <w:rFonts w:ascii="Trebuchet MS" w:hAnsi="Trebuchet MS"/>
                <w:lang w:val="en-CA"/>
              </w:rPr>
              <w:t xml:space="preserve"> by campus </w:t>
            </w:r>
            <w:r w:rsidR="0079499B">
              <w:rPr>
                <w:rFonts w:ascii="Trebuchet MS" w:hAnsi="Trebuchet MS"/>
                <w:lang w:val="en-CA"/>
              </w:rPr>
              <w:t xml:space="preserve">only and </w:t>
            </w:r>
            <w:r w:rsidRPr="002D2A96">
              <w:rPr>
                <w:rFonts w:ascii="Trebuchet MS" w:hAnsi="Trebuchet MS"/>
                <w:lang w:val="en-CA"/>
              </w:rPr>
              <w:t xml:space="preserve">not </w:t>
            </w:r>
            <w:r w:rsidR="0079499B">
              <w:rPr>
                <w:rFonts w:ascii="Trebuchet MS" w:hAnsi="Trebuchet MS"/>
                <w:lang w:val="en-CA"/>
              </w:rPr>
              <w:t xml:space="preserve">by </w:t>
            </w:r>
            <w:r w:rsidRPr="002D2A96">
              <w:rPr>
                <w:rFonts w:ascii="Trebuchet MS" w:hAnsi="Trebuchet MS"/>
                <w:lang w:val="en-CA"/>
              </w:rPr>
              <w:t>employee type</w:t>
            </w:r>
          </w:p>
          <w:p w:rsidR="001A547D" w:rsidRPr="00AC71B9" w:rsidRDefault="001A547D" w:rsidP="006E1406">
            <w:pPr>
              <w:pStyle w:val="NoSpacing"/>
              <w:rPr>
                <w:rFonts w:ascii="Trebuchet MS" w:hAnsi="Trebuchet MS"/>
                <w:sz w:val="16"/>
                <w:szCs w:val="16"/>
                <w:lang w:val="en-CA"/>
              </w:rPr>
            </w:pPr>
          </w:p>
        </w:tc>
      </w:tr>
      <w:tr w:rsidR="00552F57" w:rsidTr="00AE1496">
        <w:tc>
          <w:tcPr>
            <w:tcW w:w="10980" w:type="dxa"/>
          </w:tcPr>
          <w:p w:rsidR="00552F57" w:rsidRDefault="00552F57" w:rsidP="004E39B0">
            <w:pPr>
              <w:pStyle w:val="NoSpacing"/>
              <w:rPr>
                <w:rFonts w:ascii="Trebuchet MS" w:hAnsi="Trebuchet MS"/>
                <w:lang w:val="en-CA"/>
              </w:rPr>
            </w:pPr>
            <w:r>
              <w:rPr>
                <w:rFonts w:ascii="Trebuchet MS" w:hAnsi="Trebuchet MS"/>
                <w:lang w:val="en-CA"/>
              </w:rPr>
              <w:t xml:space="preserve">Person with lead responsibility for this metric: </w:t>
            </w:r>
            <w:r w:rsidR="006E1406">
              <w:rPr>
                <w:rFonts w:ascii="Trebuchet MS" w:hAnsi="Trebuchet MS"/>
                <w:lang w:val="en-CA"/>
              </w:rPr>
              <w:t>Director, HR Integrated Strategies</w:t>
            </w:r>
          </w:p>
          <w:p w:rsidR="00552F57" w:rsidRDefault="00552F57" w:rsidP="004E39B0">
            <w:pPr>
              <w:pStyle w:val="NoSpacing"/>
              <w:rPr>
                <w:rFonts w:ascii="Trebuchet MS" w:hAnsi="Trebuchet MS"/>
                <w:lang w:val="en-CA"/>
              </w:rPr>
            </w:pPr>
            <w:r>
              <w:rPr>
                <w:rFonts w:ascii="Trebuchet MS" w:hAnsi="Trebuchet MS"/>
                <w:lang w:val="en-CA"/>
              </w:rPr>
              <w:t xml:space="preserve">Data collection will be from: </w:t>
            </w:r>
            <w:r w:rsidR="00C67C30">
              <w:rPr>
                <w:rFonts w:ascii="Trebuchet MS" w:hAnsi="Trebuchet MS"/>
                <w:lang w:val="en-CA"/>
              </w:rPr>
              <w:t>Workplace Experiences Survey</w:t>
            </w:r>
          </w:p>
          <w:p w:rsidR="00552F57" w:rsidRPr="00C56F7E" w:rsidRDefault="00552F57" w:rsidP="004E39B0">
            <w:pPr>
              <w:pStyle w:val="NoSpacing"/>
              <w:rPr>
                <w:rFonts w:ascii="Trebuchet MS" w:hAnsi="Trebuchet MS"/>
                <w:lang w:val="en-CA"/>
              </w:rPr>
            </w:pPr>
            <w:r>
              <w:rPr>
                <w:rFonts w:ascii="Trebuchet MS" w:hAnsi="Trebuchet MS"/>
                <w:lang w:val="en-CA"/>
              </w:rPr>
              <w:t xml:space="preserve">Date: </w:t>
            </w:r>
            <w:r w:rsidR="00C67C30">
              <w:rPr>
                <w:rFonts w:ascii="Trebuchet MS" w:hAnsi="Trebuchet MS"/>
                <w:lang w:val="en-CA"/>
              </w:rPr>
              <w:t>Nov 2011</w:t>
            </w:r>
          </w:p>
        </w:tc>
      </w:tr>
      <w:tr w:rsidR="00552F57" w:rsidTr="00AE1496">
        <w:trPr>
          <w:trHeight w:val="1682"/>
        </w:trPr>
        <w:tc>
          <w:tcPr>
            <w:tcW w:w="10980" w:type="dxa"/>
          </w:tcPr>
          <w:p w:rsidR="00AE1496" w:rsidRDefault="00AE1496" w:rsidP="00552F57">
            <w:pPr>
              <w:pStyle w:val="NoSpacing"/>
              <w:rPr>
                <w:rFonts w:ascii="Trebuchet MS" w:hAnsi="Trebuchet MS"/>
                <w:b/>
                <w:lang w:val="en-CA"/>
              </w:rPr>
            </w:pPr>
          </w:p>
          <w:p w:rsidR="00552F57" w:rsidRPr="002D2A96" w:rsidRDefault="00552F57" w:rsidP="00552F57">
            <w:pPr>
              <w:pStyle w:val="NoSpacing"/>
              <w:rPr>
                <w:rFonts w:ascii="Trebuchet MS" w:hAnsi="Trebuchet MS"/>
                <w:b/>
                <w:lang w:val="en-CA"/>
              </w:rPr>
            </w:pPr>
            <w:r w:rsidRPr="002D2A96">
              <w:rPr>
                <w:rFonts w:ascii="Trebuchet MS" w:hAnsi="Trebuchet MS"/>
                <w:b/>
                <w:lang w:val="en-CA"/>
              </w:rPr>
              <w:t xml:space="preserve">Explanation of Results  </w:t>
            </w:r>
          </w:p>
          <w:p w:rsidR="00552F57" w:rsidRPr="002D2A96" w:rsidRDefault="00C67C30" w:rsidP="00552F57">
            <w:pPr>
              <w:pStyle w:val="NoSpacing"/>
              <w:rPr>
                <w:rFonts w:ascii="Trebuchet MS" w:hAnsi="Trebuchet MS"/>
                <w:lang w:val="en-CA"/>
              </w:rPr>
            </w:pPr>
            <w:r w:rsidRPr="002D2A96">
              <w:rPr>
                <w:rFonts w:ascii="Trebuchet MS" w:hAnsi="Trebuchet MS"/>
                <w:lang w:val="en-CA"/>
              </w:rPr>
              <w:t>In November, 2011, UBC held its second Workplace Experiences Survey, an opportunity for staff and faculty to share what they think about working at UBC. The four questions listed above are key questions asked to determine the strength of formal leadership at the unit/department level. Overall faculty and staff responded positively to the leaders. These results provide UBC with a strong leadership foundation to build on as we continue to build an Outstanding Work Environment.</w:t>
            </w:r>
          </w:p>
          <w:p w:rsidR="00AE1496" w:rsidRPr="002D2A96" w:rsidRDefault="00AE1496" w:rsidP="00552F57">
            <w:pPr>
              <w:pStyle w:val="NoSpacing"/>
              <w:rPr>
                <w:rFonts w:ascii="Trebuchet MS" w:hAnsi="Trebuchet MS"/>
                <w:lang w:val="en-CA"/>
              </w:rPr>
            </w:pPr>
          </w:p>
          <w:p w:rsidR="00AE1496" w:rsidRPr="002D2A96" w:rsidRDefault="00552F57" w:rsidP="00552F57">
            <w:pPr>
              <w:pStyle w:val="NoSpacing"/>
              <w:rPr>
                <w:rFonts w:ascii="Trebuchet MS" w:hAnsi="Trebuchet MS"/>
                <w:lang w:val="en-CA"/>
              </w:rPr>
            </w:pPr>
            <w:r w:rsidRPr="002D2A96">
              <w:rPr>
                <w:rFonts w:ascii="Trebuchet MS" w:hAnsi="Trebuchet MS"/>
                <w:b/>
                <w:lang w:val="en-CA"/>
              </w:rPr>
              <w:t>Recommended Action</w:t>
            </w:r>
            <w:r w:rsidR="00AE1496" w:rsidRPr="002D2A96">
              <w:rPr>
                <w:rFonts w:ascii="Trebuchet MS" w:hAnsi="Trebuchet MS"/>
                <w:b/>
                <w:lang w:val="en-CA"/>
              </w:rPr>
              <w:t xml:space="preserve"> </w:t>
            </w:r>
          </w:p>
          <w:p w:rsidR="00AE1496" w:rsidRPr="002D2A96" w:rsidRDefault="00C67C30" w:rsidP="00552F57">
            <w:pPr>
              <w:pStyle w:val="NoSpacing"/>
              <w:rPr>
                <w:rFonts w:ascii="Trebuchet MS" w:hAnsi="Trebuchet MS"/>
                <w:lang w:val="en-CA"/>
              </w:rPr>
            </w:pPr>
            <w:r w:rsidRPr="002D2A96">
              <w:rPr>
                <w:rFonts w:ascii="Trebuchet MS" w:hAnsi="Trebuchet MS"/>
                <w:lang w:val="en-CA"/>
              </w:rPr>
              <w:t>Continue to expand leadership development programs such as Academic Leadership Development Program and Managing @ UBC</w:t>
            </w:r>
          </w:p>
          <w:p w:rsidR="00552F57" w:rsidRPr="001A547D" w:rsidRDefault="00552F57" w:rsidP="00AE1496">
            <w:pPr>
              <w:pStyle w:val="NoSpacing"/>
              <w:rPr>
                <w:rFonts w:ascii="Trebuchet MS" w:hAnsi="Trebuchet MS"/>
                <w:sz w:val="8"/>
                <w:szCs w:val="8"/>
                <w:lang w:val="en-CA"/>
              </w:rPr>
            </w:pPr>
          </w:p>
        </w:tc>
      </w:tr>
    </w:tbl>
    <w:p w:rsidR="0079343A" w:rsidRPr="00596941" w:rsidRDefault="0079343A" w:rsidP="004D37A9">
      <w:pPr>
        <w:pStyle w:val="NoSpacing"/>
        <w:rPr>
          <w:rFonts w:ascii="Trebuchet MS" w:hAnsi="Trebuchet MS"/>
        </w:rPr>
      </w:pPr>
    </w:p>
    <w:sectPr w:rsidR="0079343A" w:rsidRPr="00596941" w:rsidSect="00AC71B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152" w:left="1440"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707" w:rsidRDefault="006D5707">
      <w:r>
        <w:separator/>
      </w:r>
    </w:p>
  </w:endnote>
  <w:endnote w:type="continuationSeparator" w:id="0">
    <w:p w:rsidR="006D5707" w:rsidRDefault="006D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A9" w:rsidRDefault="006609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07" w:rsidRDefault="006D5707">
    <w:pPr>
      <w:pStyle w:val="Footer"/>
    </w:pPr>
    <w:r>
      <w:rPr>
        <w:u w:val="single"/>
      </w:rPr>
      <w:tab/>
    </w:r>
    <w:r>
      <w:rPr>
        <w:u w:val="single"/>
      </w:rPr>
      <w:tab/>
    </w:r>
    <w:r>
      <w:rPr>
        <w:u w:val="single"/>
      </w:rPr>
      <w:tab/>
    </w:r>
  </w:p>
  <w:p w:rsidR="006D5707" w:rsidRDefault="006D5707">
    <w:pPr>
      <w:pStyle w:val="Footer"/>
      <w:rPr>
        <w:rStyle w:val="PageNumber"/>
        <w:rFonts w:ascii="Batang" w:eastAsia="Batang" w:hAnsi="Batang"/>
        <w:sz w:val="16"/>
        <w:szCs w:val="16"/>
      </w:rPr>
    </w:pPr>
    <w:r>
      <w:rPr>
        <w:rFonts w:ascii="Batang" w:eastAsia="Batang" w:hAnsi="Batang"/>
        <w:sz w:val="16"/>
        <w:szCs w:val="16"/>
      </w:rPr>
      <w:t xml:space="preserve">           </w:t>
    </w:r>
    <w:r w:rsidR="00B447A7">
      <w:rPr>
        <w:rFonts w:ascii="Batang" w:eastAsia="Batang" w:hAnsi="Batang"/>
        <w:sz w:val="16"/>
        <w:szCs w:val="16"/>
      </w:rPr>
      <w:t>May 2013</w:t>
    </w:r>
    <w:r>
      <w:rPr>
        <w:rFonts w:ascii="Batang" w:eastAsia="Batang" w:hAnsi="Batang"/>
        <w:sz w:val="16"/>
        <w:szCs w:val="16"/>
      </w:rPr>
      <w:t xml:space="preserve"> </w:t>
    </w:r>
    <w:r>
      <w:rPr>
        <w:rFonts w:ascii="Batang" w:eastAsia="Batang" w:hAnsi="Batang"/>
        <w:sz w:val="16"/>
        <w:szCs w:val="16"/>
      </w:rPr>
      <w:tab/>
    </w:r>
    <w:r>
      <w:rPr>
        <w:rFonts w:ascii="Batang" w:eastAsia="Batang" w:hAnsi="Batang"/>
        <w:sz w:val="16"/>
        <w:szCs w:val="16"/>
      </w:rPr>
      <w:tab/>
    </w:r>
    <w:r w:rsidRPr="006A41CD">
      <w:rPr>
        <w:rFonts w:ascii="Batang" w:eastAsia="Batang" w:hAnsi="Batang"/>
        <w:sz w:val="16"/>
        <w:szCs w:val="16"/>
      </w:rPr>
      <w:t xml:space="preserve">Page </w:t>
    </w:r>
    <w:r w:rsidRPr="006A41CD">
      <w:rPr>
        <w:rStyle w:val="PageNumber"/>
        <w:rFonts w:ascii="Batang" w:eastAsia="Batang" w:hAnsi="Batang"/>
        <w:sz w:val="16"/>
        <w:szCs w:val="16"/>
      </w:rPr>
      <w:fldChar w:fldCharType="begin"/>
    </w:r>
    <w:r w:rsidRPr="006A41CD">
      <w:rPr>
        <w:rStyle w:val="PageNumber"/>
        <w:rFonts w:ascii="Batang" w:eastAsia="Batang" w:hAnsi="Batang"/>
        <w:sz w:val="16"/>
        <w:szCs w:val="16"/>
      </w:rPr>
      <w:instrText xml:space="preserve"> PAGE </w:instrText>
    </w:r>
    <w:r w:rsidRPr="006A41CD">
      <w:rPr>
        <w:rStyle w:val="PageNumber"/>
        <w:rFonts w:ascii="Batang" w:eastAsia="Batang" w:hAnsi="Batang"/>
        <w:sz w:val="16"/>
        <w:szCs w:val="16"/>
      </w:rPr>
      <w:fldChar w:fldCharType="separate"/>
    </w:r>
    <w:r w:rsidR="002B4CEC">
      <w:rPr>
        <w:rStyle w:val="PageNumber"/>
        <w:rFonts w:ascii="Batang" w:eastAsia="Batang" w:hAnsi="Batang"/>
        <w:noProof/>
        <w:sz w:val="16"/>
        <w:szCs w:val="16"/>
      </w:rPr>
      <w:t>1</w:t>
    </w:r>
    <w:r w:rsidRPr="006A41CD">
      <w:rPr>
        <w:rStyle w:val="PageNumber"/>
        <w:rFonts w:ascii="Batang" w:eastAsia="Batang" w:hAnsi="Batang"/>
        <w:sz w:val="16"/>
        <w:szCs w:val="16"/>
      </w:rPr>
      <w:fldChar w:fldCharType="end"/>
    </w:r>
    <w:r w:rsidRPr="006A41CD">
      <w:rPr>
        <w:rStyle w:val="PageNumber"/>
        <w:rFonts w:ascii="Batang" w:eastAsia="Batang" w:hAnsi="Batang"/>
        <w:sz w:val="16"/>
        <w:szCs w:val="16"/>
      </w:rPr>
      <w:t xml:space="preserve"> of </w:t>
    </w:r>
    <w:r w:rsidRPr="006A41CD">
      <w:rPr>
        <w:rStyle w:val="PageNumber"/>
        <w:rFonts w:ascii="Batang" w:eastAsia="Batang" w:hAnsi="Batang"/>
        <w:sz w:val="16"/>
        <w:szCs w:val="16"/>
      </w:rPr>
      <w:fldChar w:fldCharType="begin"/>
    </w:r>
    <w:r w:rsidRPr="006A41CD">
      <w:rPr>
        <w:rStyle w:val="PageNumber"/>
        <w:rFonts w:ascii="Batang" w:eastAsia="Batang" w:hAnsi="Batang"/>
        <w:sz w:val="16"/>
        <w:szCs w:val="16"/>
      </w:rPr>
      <w:instrText xml:space="preserve"> NUMPAGES </w:instrText>
    </w:r>
    <w:r w:rsidRPr="006A41CD">
      <w:rPr>
        <w:rStyle w:val="PageNumber"/>
        <w:rFonts w:ascii="Batang" w:eastAsia="Batang" w:hAnsi="Batang"/>
        <w:sz w:val="16"/>
        <w:szCs w:val="16"/>
      </w:rPr>
      <w:fldChar w:fldCharType="separate"/>
    </w:r>
    <w:r w:rsidR="002B4CEC">
      <w:rPr>
        <w:rStyle w:val="PageNumber"/>
        <w:rFonts w:ascii="Batang" w:eastAsia="Batang" w:hAnsi="Batang"/>
        <w:noProof/>
        <w:sz w:val="16"/>
        <w:szCs w:val="16"/>
      </w:rPr>
      <w:t>1</w:t>
    </w:r>
    <w:r w:rsidRPr="006A41CD">
      <w:rPr>
        <w:rStyle w:val="PageNumber"/>
        <w:rFonts w:ascii="Batang" w:eastAsia="Batang" w:hAnsi="Batang"/>
        <w:sz w:val="16"/>
        <w:szCs w:val="16"/>
      </w:rPr>
      <w:fldChar w:fldCharType="end"/>
    </w:r>
    <w:r>
      <w:rPr>
        <w:rStyle w:val="PageNumber"/>
        <w:rFonts w:ascii="Batang" w:eastAsia="Batang" w:hAnsi="Batang"/>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A9" w:rsidRDefault="00660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707" w:rsidRDefault="006D5707">
      <w:r>
        <w:separator/>
      </w:r>
    </w:p>
  </w:footnote>
  <w:footnote w:type="continuationSeparator" w:id="0">
    <w:p w:rsidR="006D5707" w:rsidRDefault="006D5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A9" w:rsidRDefault="006609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0" w:type="dxa"/>
      <w:tblInd w:w="-612" w:type="dxa"/>
      <w:tblBorders>
        <w:bottom w:val="single" w:sz="4" w:space="0" w:color="auto"/>
        <w:insideH w:val="single" w:sz="4" w:space="0" w:color="auto"/>
      </w:tblBorders>
      <w:tblLook w:val="01E0" w:firstRow="1" w:lastRow="1" w:firstColumn="1" w:lastColumn="1" w:noHBand="0" w:noVBand="0"/>
    </w:tblPr>
    <w:tblGrid>
      <w:gridCol w:w="2430"/>
      <w:gridCol w:w="7920"/>
    </w:tblGrid>
    <w:tr w:rsidR="006D5707" w:rsidTr="008B6B23">
      <w:tc>
        <w:tcPr>
          <w:tcW w:w="2430" w:type="dxa"/>
        </w:tcPr>
        <w:p w:rsidR="006D5707" w:rsidRDefault="006D5707">
          <w:pPr>
            <w:pStyle w:val="Header"/>
          </w:pPr>
          <w:r>
            <w:rPr>
              <w:noProof/>
            </w:rPr>
            <w:drawing>
              <wp:inline distT="0" distB="0" distL="0" distR="0" wp14:anchorId="4CEC6558" wp14:editId="23F8BBC9">
                <wp:extent cx="1247775" cy="390525"/>
                <wp:effectExtent l="0" t="0" r="9525" b="9525"/>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a:ln>
                          <a:noFill/>
                        </a:ln>
                      </pic:spPr>
                    </pic:pic>
                  </a:graphicData>
                </a:graphic>
              </wp:inline>
            </w:drawing>
          </w:r>
        </w:p>
      </w:tc>
      <w:tc>
        <w:tcPr>
          <w:tcW w:w="7920" w:type="dxa"/>
        </w:tcPr>
        <w:p w:rsidR="006D5707" w:rsidRDefault="006D5707" w:rsidP="00AD7C87">
          <w:pPr>
            <w:pStyle w:val="Header"/>
            <w:jc w:val="right"/>
            <w:rPr>
              <w:rFonts w:ascii="Tahoma" w:eastAsia="Batang" w:hAnsi="Tahoma" w:cs="Tahoma"/>
              <w:color w:val="244061"/>
              <w:sz w:val="28"/>
              <w:szCs w:val="28"/>
            </w:rPr>
          </w:pPr>
          <w:r>
            <w:rPr>
              <w:rFonts w:ascii="Tahoma" w:eastAsia="Batang" w:hAnsi="Tahoma" w:cs="Tahoma"/>
              <w:color w:val="244061"/>
              <w:sz w:val="28"/>
              <w:szCs w:val="28"/>
            </w:rPr>
            <w:t>Place and Promise Annual Report</w:t>
          </w:r>
        </w:p>
        <w:p w:rsidR="006D5707" w:rsidRPr="00C56F7E" w:rsidRDefault="006609A9" w:rsidP="00B447A7">
          <w:pPr>
            <w:pStyle w:val="Header"/>
            <w:jc w:val="right"/>
            <w:rPr>
              <w:rFonts w:ascii="Tahoma" w:eastAsia="Batang" w:hAnsi="Tahoma" w:cs="Tahoma"/>
              <w:color w:val="244061"/>
              <w:sz w:val="28"/>
              <w:szCs w:val="28"/>
            </w:rPr>
          </w:pPr>
          <w:r>
            <w:rPr>
              <w:rFonts w:ascii="Tahoma" w:eastAsia="Batang" w:hAnsi="Tahoma" w:cs="Tahoma"/>
              <w:color w:val="244061"/>
              <w:sz w:val="28"/>
              <w:szCs w:val="28"/>
            </w:rPr>
            <w:t>Perception of Leadership Capacity</w:t>
          </w:r>
        </w:p>
      </w:tc>
    </w:tr>
  </w:tbl>
  <w:p w:rsidR="006D5707" w:rsidRPr="004C3839" w:rsidRDefault="006D5707">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A9" w:rsidRDefault="006609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33A5C"/>
    <w:multiLevelType w:val="hybridMultilevel"/>
    <w:tmpl w:val="F878DE68"/>
    <w:lvl w:ilvl="0" w:tplc="C28AC5F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8CC2857"/>
    <w:multiLevelType w:val="hybridMultilevel"/>
    <w:tmpl w:val="0FDCD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20957A2"/>
    <w:multiLevelType w:val="hybridMultilevel"/>
    <w:tmpl w:val="532AE40A"/>
    <w:lvl w:ilvl="0" w:tplc="9066261C">
      <w:start w:val="1"/>
      <w:numFmt w:val="bullet"/>
      <w:lvlText w:val=""/>
      <w:lvlJc w:val="left"/>
      <w:pPr>
        <w:ind w:left="108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0525A9"/>
    <w:multiLevelType w:val="hybridMultilevel"/>
    <w:tmpl w:val="F24A95D0"/>
    <w:lvl w:ilvl="0" w:tplc="9066261C">
      <w:start w:val="1"/>
      <w:numFmt w:val="bullet"/>
      <w:lvlText w:val=""/>
      <w:lvlJc w:val="left"/>
      <w:pPr>
        <w:ind w:left="108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6C2A11"/>
    <w:multiLevelType w:val="hybridMultilevel"/>
    <w:tmpl w:val="B1B27770"/>
    <w:lvl w:ilvl="0" w:tplc="9066261C">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3016C8A"/>
    <w:multiLevelType w:val="hybridMultilevel"/>
    <w:tmpl w:val="3990A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EC3DA7"/>
    <w:multiLevelType w:val="hybridMultilevel"/>
    <w:tmpl w:val="3C5E2D16"/>
    <w:lvl w:ilvl="0" w:tplc="FD3456FA">
      <w:numFmt w:val="bullet"/>
      <w:lvlText w:val="-"/>
      <w:lvlJc w:val="left"/>
      <w:pPr>
        <w:ind w:left="420" w:hanging="360"/>
      </w:pPr>
      <w:rPr>
        <w:rFonts w:ascii="Trebuchet MS" w:eastAsia="Calibri" w:hAnsi="Trebuchet M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72382155"/>
    <w:multiLevelType w:val="hybridMultilevel"/>
    <w:tmpl w:val="9B9AD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AF54F3"/>
    <w:multiLevelType w:val="hybridMultilevel"/>
    <w:tmpl w:val="C54C9BB8"/>
    <w:lvl w:ilvl="0" w:tplc="538EDE30">
      <w:start w:val="1"/>
      <w:numFmt w:val="bullet"/>
      <w:lvlText w:val=""/>
      <w:lvlJc w:val="left"/>
      <w:pPr>
        <w:ind w:left="4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1"/>
  </w:num>
  <w:num w:numId="6">
    <w:abstractNumId w:val="4"/>
  </w:num>
  <w:num w:numId="7">
    <w:abstractNumId w:val="2"/>
  </w:num>
  <w:num w:numId="8">
    <w:abstractNumId w:val="3"/>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7A6"/>
    <w:rsid w:val="00021B55"/>
    <w:rsid w:val="00045D2A"/>
    <w:rsid w:val="000571C9"/>
    <w:rsid w:val="00072B1A"/>
    <w:rsid w:val="00082B13"/>
    <w:rsid w:val="000A3ECF"/>
    <w:rsid w:val="000B0C0B"/>
    <w:rsid w:val="000B3138"/>
    <w:rsid w:val="000C0073"/>
    <w:rsid w:val="000C4553"/>
    <w:rsid w:val="000D0460"/>
    <w:rsid w:val="000D5A8A"/>
    <w:rsid w:val="000F59C8"/>
    <w:rsid w:val="00122AC0"/>
    <w:rsid w:val="00123954"/>
    <w:rsid w:val="00126773"/>
    <w:rsid w:val="0014514A"/>
    <w:rsid w:val="00152634"/>
    <w:rsid w:val="0016510D"/>
    <w:rsid w:val="00170748"/>
    <w:rsid w:val="001A547D"/>
    <w:rsid w:val="001A574F"/>
    <w:rsid w:val="001B4CE2"/>
    <w:rsid w:val="001C5493"/>
    <w:rsid w:val="001C5C08"/>
    <w:rsid w:val="001F1959"/>
    <w:rsid w:val="00200F98"/>
    <w:rsid w:val="00214C0C"/>
    <w:rsid w:val="00215DDB"/>
    <w:rsid w:val="002172DF"/>
    <w:rsid w:val="00221455"/>
    <w:rsid w:val="0023260B"/>
    <w:rsid w:val="00232F48"/>
    <w:rsid w:val="00241B19"/>
    <w:rsid w:val="002815DF"/>
    <w:rsid w:val="00287A39"/>
    <w:rsid w:val="002B4CEC"/>
    <w:rsid w:val="002C3FBF"/>
    <w:rsid w:val="002D2A96"/>
    <w:rsid w:val="002F2C6D"/>
    <w:rsid w:val="00301D3D"/>
    <w:rsid w:val="003335BE"/>
    <w:rsid w:val="00335324"/>
    <w:rsid w:val="00337078"/>
    <w:rsid w:val="00341153"/>
    <w:rsid w:val="0034224A"/>
    <w:rsid w:val="003662D4"/>
    <w:rsid w:val="00384DE4"/>
    <w:rsid w:val="003A24B9"/>
    <w:rsid w:val="003A387D"/>
    <w:rsid w:val="003B294C"/>
    <w:rsid w:val="003D0463"/>
    <w:rsid w:val="003D75BB"/>
    <w:rsid w:val="00424596"/>
    <w:rsid w:val="004269D4"/>
    <w:rsid w:val="00465A90"/>
    <w:rsid w:val="00474553"/>
    <w:rsid w:val="00474E5D"/>
    <w:rsid w:val="004832EA"/>
    <w:rsid w:val="00484AB7"/>
    <w:rsid w:val="004850F8"/>
    <w:rsid w:val="00492909"/>
    <w:rsid w:val="004A4361"/>
    <w:rsid w:val="004A6C02"/>
    <w:rsid w:val="004B771C"/>
    <w:rsid w:val="004C0649"/>
    <w:rsid w:val="004C3839"/>
    <w:rsid w:val="004C4BEC"/>
    <w:rsid w:val="004D37A9"/>
    <w:rsid w:val="004D6A77"/>
    <w:rsid w:val="004E65C5"/>
    <w:rsid w:val="004F0283"/>
    <w:rsid w:val="00527D78"/>
    <w:rsid w:val="00552270"/>
    <w:rsid w:val="00552B6E"/>
    <w:rsid w:val="00552F57"/>
    <w:rsid w:val="005643B9"/>
    <w:rsid w:val="00565D0D"/>
    <w:rsid w:val="00596941"/>
    <w:rsid w:val="005A7A48"/>
    <w:rsid w:val="005C0130"/>
    <w:rsid w:val="005C4FE4"/>
    <w:rsid w:val="005D2730"/>
    <w:rsid w:val="005D7A79"/>
    <w:rsid w:val="005E2C6E"/>
    <w:rsid w:val="005F0762"/>
    <w:rsid w:val="00602A67"/>
    <w:rsid w:val="00604700"/>
    <w:rsid w:val="00615AB2"/>
    <w:rsid w:val="006609A9"/>
    <w:rsid w:val="00660C48"/>
    <w:rsid w:val="00663C82"/>
    <w:rsid w:val="006644FA"/>
    <w:rsid w:val="006703EB"/>
    <w:rsid w:val="00674992"/>
    <w:rsid w:val="00675224"/>
    <w:rsid w:val="00675E72"/>
    <w:rsid w:val="00681155"/>
    <w:rsid w:val="006A41CD"/>
    <w:rsid w:val="006C4BEE"/>
    <w:rsid w:val="006D3155"/>
    <w:rsid w:val="006D5707"/>
    <w:rsid w:val="006E1406"/>
    <w:rsid w:val="006E1464"/>
    <w:rsid w:val="006E4B84"/>
    <w:rsid w:val="00706A96"/>
    <w:rsid w:val="00713E17"/>
    <w:rsid w:val="007143F7"/>
    <w:rsid w:val="0072414F"/>
    <w:rsid w:val="00731E7C"/>
    <w:rsid w:val="00733CC5"/>
    <w:rsid w:val="00756B63"/>
    <w:rsid w:val="0077568C"/>
    <w:rsid w:val="00786C86"/>
    <w:rsid w:val="007920E7"/>
    <w:rsid w:val="0079343A"/>
    <w:rsid w:val="0079499B"/>
    <w:rsid w:val="007B79B5"/>
    <w:rsid w:val="007D3B0E"/>
    <w:rsid w:val="007E69C3"/>
    <w:rsid w:val="00814BF0"/>
    <w:rsid w:val="008179BD"/>
    <w:rsid w:val="00847FB4"/>
    <w:rsid w:val="00861785"/>
    <w:rsid w:val="00866F93"/>
    <w:rsid w:val="0086737E"/>
    <w:rsid w:val="0088365D"/>
    <w:rsid w:val="00893A12"/>
    <w:rsid w:val="008B6B23"/>
    <w:rsid w:val="009057A6"/>
    <w:rsid w:val="0093455B"/>
    <w:rsid w:val="00963989"/>
    <w:rsid w:val="009672C5"/>
    <w:rsid w:val="009709E1"/>
    <w:rsid w:val="00974A31"/>
    <w:rsid w:val="0098793E"/>
    <w:rsid w:val="009A66F3"/>
    <w:rsid w:val="009B2418"/>
    <w:rsid w:val="009D1484"/>
    <w:rsid w:val="009D543B"/>
    <w:rsid w:val="00A00B0A"/>
    <w:rsid w:val="00A0796F"/>
    <w:rsid w:val="00A363B7"/>
    <w:rsid w:val="00A43A8F"/>
    <w:rsid w:val="00A508F3"/>
    <w:rsid w:val="00A63441"/>
    <w:rsid w:val="00A7169C"/>
    <w:rsid w:val="00A7317C"/>
    <w:rsid w:val="00A85A37"/>
    <w:rsid w:val="00A945A4"/>
    <w:rsid w:val="00AA6B10"/>
    <w:rsid w:val="00AB0932"/>
    <w:rsid w:val="00AB63F3"/>
    <w:rsid w:val="00AC71B9"/>
    <w:rsid w:val="00AD5276"/>
    <w:rsid w:val="00AD7A00"/>
    <w:rsid w:val="00AD7C87"/>
    <w:rsid w:val="00AE1496"/>
    <w:rsid w:val="00AE4002"/>
    <w:rsid w:val="00AF540D"/>
    <w:rsid w:val="00B06C73"/>
    <w:rsid w:val="00B175FE"/>
    <w:rsid w:val="00B447A7"/>
    <w:rsid w:val="00B51AC2"/>
    <w:rsid w:val="00B65626"/>
    <w:rsid w:val="00B96D1D"/>
    <w:rsid w:val="00BA5926"/>
    <w:rsid w:val="00BB22A7"/>
    <w:rsid w:val="00BD4E1B"/>
    <w:rsid w:val="00BF2C7C"/>
    <w:rsid w:val="00C27CE2"/>
    <w:rsid w:val="00C56F7E"/>
    <w:rsid w:val="00C64D69"/>
    <w:rsid w:val="00C65E56"/>
    <w:rsid w:val="00C67A82"/>
    <w:rsid w:val="00C67C30"/>
    <w:rsid w:val="00C97A94"/>
    <w:rsid w:val="00CC2F59"/>
    <w:rsid w:val="00CC5047"/>
    <w:rsid w:val="00CD51DD"/>
    <w:rsid w:val="00CE6B18"/>
    <w:rsid w:val="00D22DB8"/>
    <w:rsid w:val="00D339C2"/>
    <w:rsid w:val="00D42ACE"/>
    <w:rsid w:val="00D60EAE"/>
    <w:rsid w:val="00D7209F"/>
    <w:rsid w:val="00D76F0C"/>
    <w:rsid w:val="00D938C0"/>
    <w:rsid w:val="00DA088F"/>
    <w:rsid w:val="00DA3C85"/>
    <w:rsid w:val="00DC022B"/>
    <w:rsid w:val="00DC2CA2"/>
    <w:rsid w:val="00DC721D"/>
    <w:rsid w:val="00DC7CC7"/>
    <w:rsid w:val="00DD032C"/>
    <w:rsid w:val="00DD03A4"/>
    <w:rsid w:val="00DE1514"/>
    <w:rsid w:val="00DE1516"/>
    <w:rsid w:val="00DF0C15"/>
    <w:rsid w:val="00DF5EA4"/>
    <w:rsid w:val="00E01EEE"/>
    <w:rsid w:val="00E05F10"/>
    <w:rsid w:val="00E15B8E"/>
    <w:rsid w:val="00E31FA7"/>
    <w:rsid w:val="00E56F52"/>
    <w:rsid w:val="00E63763"/>
    <w:rsid w:val="00E800DD"/>
    <w:rsid w:val="00E97F59"/>
    <w:rsid w:val="00EA191B"/>
    <w:rsid w:val="00EB326C"/>
    <w:rsid w:val="00EB58D6"/>
    <w:rsid w:val="00EB67AB"/>
    <w:rsid w:val="00EC539E"/>
    <w:rsid w:val="00EC7826"/>
    <w:rsid w:val="00ED50BB"/>
    <w:rsid w:val="00EF38CE"/>
    <w:rsid w:val="00F0202C"/>
    <w:rsid w:val="00F308ED"/>
    <w:rsid w:val="00F47F40"/>
    <w:rsid w:val="00F514F7"/>
    <w:rsid w:val="00F53845"/>
    <w:rsid w:val="00F75596"/>
    <w:rsid w:val="00F93D91"/>
    <w:rsid w:val="00FD25BB"/>
    <w:rsid w:val="00FE5291"/>
    <w:rsid w:val="00FE6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4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6C73"/>
    <w:pPr>
      <w:tabs>
        <w:tab w:val="center" w:pos="4320"/>
        <w:tab w:val="right" w:pos="8640"/>
      </w:tabs>
    </w:pPr>
  </w:style>
  <w:style w:type="paragraph" w:styleId="Footer">
    <w:name w:val="footer"/>
    <w:basedOn w:val="Normal"/>
    <w:link w:val="FooterChar"/>
    <w:rsid w:val="00B06C73"/>
    <w:pPr>
      <w:tabs>
        <w:tab w:val="center" w:pos="4320"/>
        <w:tab w:val="right" w:pos="8640"/>
      </w:tabs>
    </w:pPr>
  </w:style>
  <w:style w:type="table" w:styleId="TableGrid">
    <w:name w:val="Table Grid"/>
    <w:basedOn w:val="TableNormal"/>
    <w:rsid w:val="00B06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850F8"/>
  </w:style>
  <w:style w:type="character" w:customStyle="1" w:styleId="emailstyle18">
    <w:name w:val="emailstyle18"/>
    <w:semiHidden/>
    <w:rsid w:val="00E01EEE"/>
    <w:rPr>
      <w:rFonts w:ascii="Verdana" w:hAnsi="Verdana" w:hint="default"/>
      <w:b w:val="0"/>
      <w:bCs w:val="0"/>
      <w:i w:val="0"/>
      <w:iCs w:val="0"/>
      <w:strike w:val="0"/>
      <w:dstrike w:val="0"/>
      <w:color w:val="auto"/>
      <w:sz w:val="22"/>
      <w:szCs w:val="22"/>
      <w:u w:val="none"/>
      <w:effect w:val="none"/>
    </w:rPr>
  </w:style>
  <w:style w:type="paragraph" w:styleId="PlainText">
    <w:name w:val="Plain Text"/>
    <w:basedOn w:val="Normal"/>
    <w:link w:val="PlainTextChar"/>
    <w:uiPriority w:val="99"/>
    <w:rsid w:val="00DD03A4"/>
    <w:rPr>
      <w:rFonts w:ascii="Georgia" w:hAnsi="Georgia"/>
      <w:sz w:val="20"/>
      <w:szCs w:val="20"/>
    </w:rPr>
  </w:style>
  <w:style w:type="paragraph" w:styleId="BalloonText">
    <w:name w:val="Balloon Text"/>
    <w:basedOn w:val="Normal"/>
    <w:link w:val="BalloonTextChar"/>
    <w:semiHidden/>
    <w:rsid w:val="00663C82"/>
    <w:rPr>
      <w:rFonts w:ascii="Tahoma" w:hAnsi="Tahoma" w:cs="Tahoma"/>
      <w:sz w:val="16"/>
      <w:szCs w:val="16"/>
    </w:rPr>
  </w:style>
  <w:style w:type="paragraph" w:styleId="ListParagraph">
    <w:name w:val="List Paragraph"/>
    <w:basedOn w:val="Normal"/>
    <w:uiPriority w:val="34"/>
    <w:qFormat/>
    <w:rsid w:val="00F47F40"/>
    <w:pPr>
      <w:ind w:left="720"/>
    </w:pPr>
  </w:style>
  <w:style w:type="character" w:styleId="Hyperlink">
    <w:name w:val="Hyperlink"/>
    <w:uiPriority w:val="99"/>
    <w:unhideWhenUsed/>
    <w:rsid w:val="007E69C3"/>
    <w:rPr>
      <w:color w:val="0000FF"/>
      <w:u w:val="single"/>
    </w:rPr>
  </w:style>
  <w:style w:type="paragraph" w:styleId="NoSpacing">
    <w:name w:val="No Spacing"/>
    <w:uiPriority w:val="1"/>
    <w:qFormat/>
    <w:rsid w:val="003D75BB"/>
    <w:rPr>
      <w:rFonts w:ascii="Calibri" w:eastAsia="Calibri" w:hAnsi="Calibri"/>
      <w:sz w:val="22"/>
      <w:szCs w:val="22"/>
    </w:rPr>
  </w:style>
  <w:style w:type="character" w:customStyle="1" w:styleId="PlainTextChar">
    <w:name w:val="Plain Text Char"/>
    <w:link w:val="PlainText"/>
    <w:uiPriority w:val="99"/>
    <w:rsid w:val="00565D0D"/>
    <w:rPr>
      <w:rFonts w:ascii="Georgia" w:hAnsi="Georgia"/>
    </w:rPr>
  </w:style>
  <w:style w:type="character" w:customStyle="1" w:styleId="FooterChar">
    <w:name w:val="Footer Char"/>
    <w:basedOn w:val="DefaultParagraphFont"/>
    <w:link w:val="Footer"/>
    <w:rsid w:val="00215DDB"/>
    <w:rPr>
      <w:sz w:val="24"/>
      <w:szCs w:val="24"/>
    </w:rPr>
  </w:style>
  <w:style w:type="character" w:customStyle="1" w:styleId="BalloonTextChar">
    <w:name w:val="Balloon Text Char"/>
    <w:basedOn w:val="DefaultParagraphFont"/>
    <w:link w:val="BalloonText"/>
    <w:semiHidden/>
    <w:rsid w:val="00215D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4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6C73"/>
    <w:pPr>
      <w:tabs>
        <w:tab w:val="center" w:pos="4320"/>
        <w:tab w:val="right" w:pos="8640"/>
      </w:tabs>
    </w:pPr>
  </w:style>
  <w:style w:type="paragraph" w:styleId="Footer">
    <w:name w:val="footer"/>
    <w:basedOn w:val="Normal"/>
    <w:link w:val="FooterChar"/>
    <w:rsid w:val="00B06C73"/>
    <w:pPr>
      <w:tabs>
        <w:tab w:val="center" w:pos="4320"/>
        <w:tab w:val="right" w:pos="8640"/>
      </w:tabs>
    </w:pPr>
  </w:style>
  <w:style w:type="table" w:styleId="TableGrid">
    <w:name w:val="Table Grid"/>
    <w:basedOn w:val="TableNormal"/>
    <w:rsid w:val="00B06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850F8"/>
  </w:style>
  <w:style w:type="character" w:customStyle="1" w:styleId="emailstyle18">
    <w:name w:val="emailstyle18"/>
    <w:semiHidden/>
    <w:rsid w:val="00E01EEE"/>
    <w:rPr>
      <w:rFonts w:ascii="Verdana" w:hAnsi="Verdana" w:hint="default"/>
      <w:b w:val="0"/>
      <w:bCs w:val="0"/>
      <w:i w:val="0"/>
      <w:iCs w:val="0"/>
      <w:strike w:val="0"/>
      <w:dstrike w:val="0"/>
      <w:color w:val="auto"/>
      <w:sz w:val="22"/>
      <w:szCs w:val="22"/>
      <w:u w:val="none"/>
      <w:effect w:val="none"/>
    </w:rPr>
  </w:style>
  <w:style w:type="paragraph" w:styleId="PlainText">
    <w:name w:val="Plain Text"/>
    <w:basedOn w:val="Normal"/>
    <w:link w:val="PlainTextChar"/>
    <w:uiPriority w:val="99"/>
    <w:rsid w:val="00DD03A4"/>
    <w:rPr>
      <w:rFonts w:ascii="Georgia" w:hAnsi="Georgia"/>
      <w:sz w:val="20"/>
      <w:szCs w:val="20"/>
    </w:rPr>
  </w:style>
  <w:style w:type="paragraph" w:styleId="BalloonText">
    <w:name w:val="Balloon Text"/>
    <w:basedOn w:val="Normal"/>
    <w:link w:val="BalloonTextChar"/>
    <w:semiHidden/>
    <w:rsid w:val="00663C82"/>
    <w:rPr>
      <w:rFonts w:ascii="Tahoma" w:hAnsi="Tahoma" w:cs="Tahoma"/>
      <w:sz w:val="16"/>
      <w:szCs w:val="16"/>
    </w:rPr>
  </w:style>
  <w:style w:type="paragraph" w:styleId="ListParagraph">
    <w:name w:val="List Paragraph"/>
    <w:basedOn w:val="Normal"/>
    <w:uiPriority w:val="34"/>
    <w:qFormat/>
    <w:rsid w:val="00F47F40"/>
    <w:pPr>
      <w:ind w:left="720"/>
    </w:pPr>
  </w:style>
  <w:style w:type="character" w:styleId="Hyperlink">
    <w:name w:val="Hyperlink"/>
    <w:uiPriority w:val="99"/>
    <w:unhideWhenUsed/>
    <w:rsid w:val="007E69C3"/>
    <w:rPr>
      <w:color w:val="0000FF"/>
      <w:u w:val="single"/>
    </w:rPr>
  </w:style>
  <w:style w:type="paragraph" w:styleId="NoSpacing">
    <w:name w:val="No Spacing"/>
    <w:uiPriority w:val="1"/>
    <w:qFormat/>
    <w:rsid w:val="003D75BB"/>
    <w:rPr>
      <w:rFonts w:ascii="Calibri" w:eastAsia="Calibri" w:hAnsi="Calibri"/>
      <w:sz w:val="22"/>
      <w:szCs w:val="22"/>
    </w:rPr>
  </w:style>
  <w:style w:type="character" w:customStyle="1" w:styleId="PlainTextChar">
    <w:name w:val="Plain Text Char"/>
    <w:link w:val="PlainText"/>
    <w:uiPriority w:val="99"/>
    <w:rsid w:val="00565D0D"/>
    <w:rPr>
      <w:rFonts w:ascii="Georgia" w:hAnsi="Georgia"/>
    </w:rPr>
  </w:style>
  <w:style w:type="character" w:customStyle="1" w:styleId="FooterChar">
    <w:name w:val="Footer Char"/>
    <w:basedOn w:val="DefaultParagraphFont"/>
    <w:link w:val="Footer"/>
    <w:rsid w:val="00215DDB"/>
    <w:rPr>
      <w:sz w:val="24"/>
      <w:szCs w:val="24"/>
    </w:rPr>
  </w:style>
  <w:style w:type="character" w:customStyle="1" w:styleId="BalloonTextChar">
    <w:name w:val="Balloon Text Char"/>
    <w:basedOn w:val="DefaultParagraphFont"/>
    <w:link w:val="BalloonText"/>
    <w:semiHidden/>
    <w:rsid w:val="00215D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590333">
      <w:bodyDiv w:val="1"/>
      <w:marLeft w:val="0"/>
      <w:marRight w:val="0"/>
      <w:marTop w:val="0"/>
      <w:marBottom w:val="0"/>
      <w:divBdr>
        <w:top w:val="none" w:sz="0" w:space="0" w:color="auto"/>
        <w:left w:val="none" w:sz="0" w:space="0" w:color="auto"/>
        <w:bottom w:val="none" w:sz="0" w:space="0" w:color="auto"/>
        <w:right w:val="none" w:sz="0" w:space="0" w:color="auto"/>
      </w:divBdr>
    </w:div>
    <w:div w:id="778910547">
      <w:bodyDiv w:val="1"/>
      <w:marLeft w:val="0"/>
      <w:marRight w:val="0"/>
      <w:marTop w:val="0"/>
      <w:marBottom w:val="0"/>
      <w:divBdr>
        <w:top w:val="none" w:sz="0" w:space="0" w:color="auto"/>
        <w:left w:val="none" w:sz="0" w:space="0" w:color="auto"/>
        <w:bottom w:val="none" w:sz="0" w:space="0" w:color="auto"/>
        <w:right w:val="none" w:sz="0" w:space="0" w:color="auto"/>
      </w:divBdr>
      <w:divsChild>
        <w:div w:id="1707557016">
          <w:marLeft w:val="0"/>
          <w:marRight w:val="0"/>
          <w:marTop w:val="0"/>
          <w:marBottom w:val="0"/>
          <w:divBdr>
            <w:top w:val="none" w:sz="0" w:space="0" w:color="auto"/>
            <w:left w:val="none" w:sz="0" w:space="0" w:color="auto"/>
            <w:bottom w:val="none" w:sz="0" w:space="0" w:color="auto"/>
            <w:right w:val="none" w:sz="0" w:space="0" w:color="auto"/>
          </w:divBdr>
        </w:div>
      </w:divsChild>
    </w:div>
    <w:div w:id="1132989138">
      <w:bodyDiv w:val="1"/>
      <w:marLeft w:val="0"/>
      <w:marRight w:val="0"/>
      <w:marTop w:val="0"/>
      <w:marBottom w:val="0"/>
      <w:divBdr>
        <w:top w:val="none" w:sz="0" w:space="0" w:color="auto"/>
        <w:left w:val="none" w:sz="0" w:space="0" w:color="auto"/>
        <w:bottom w:val="none" w:sz="0" w:space="0" w:color="auto"/>
        <w:right w:val="none" w:sz="0" w:space="0" w:color="auto"/>
      </w:divBdr>
    </w:div>
    <w:div w:id="1308783245">
      <w:bodyDiv w:val="1"/>
      <w:marLeft w:val="0"/>
      <w:marRight w:val="0"/>
      <w:marTop w:val="0"/>
      <w:marBottom w:val="0"/>
      <w:divBdr>
        <w:top w:val="none" w:sz="0" w:space="0" w:color="auto"/>
        <w:left w:val="none" w:sz="0" w:space="0" w:color="auto"/>
        <w:bottom w:val="none" w:sz="0" w:space="0" w:color="auto"/>
        <w:right w:val="none" w:sz="0" w:space="0" w:color="auto"/>
      </w:divBdr>
      <w:divsChild>
        <w:div w:id="131942924">
          <w:marLeft w:val="0"/>
          <w:marRight w:val="0"/>
          <w:marTop w:val="0"/>
          <w:marBottom w:val="0"/>
          <w:divBdr>
            <w:top w:val="none" w:sz="0" w:space="0" w:color="auto"/>
            <w:left w:val="none" w:sz="0" w:space="0" w:color="auto"/>
            <w:bottom w:val="none" w:sz="0" w:space="0" w:color="auto"/>
            <w:right w:val="none" w:sz="0" w:space="0" w:color="auto"/>
          </w:divBdr>
        </w:div>
      </w:divsChild>
    </w:div>
    <w:div w:id="1471436747">
      <w:bodyDiv w:val="1"/>
      <w:marLeft w:val="0"/>
      <w:marRight w:val="0"/>
      <w:marTop w:val="0"/>
      <w:marBottom w:val="0"/>
      <w:divBdr>
        <w:top w:val="none" w:sz="0" w:space="0" w:color="auto"/>
        <w:left w:val="none" w:sz="0" w:space="0" w:color="auto"/>
        <w:bottom w:val="none" w:sz="0" w:space="0" w:color="auto"/>
        <w:right w:val="none" w:sz="0" w:space="0" w:color="auto"/>
      </w:divBdr>
    </w:div>
    <w:div w:id="191130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3799D-F5F0-40FF-97AC-BB9B3081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UBC</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Patricia Stevens</dc:creator>
  <cp:lastModifiedBy>pc</cp:lastModifiedBy>
  <cp:revision>4</cp:revision>
  <cp:lastPrinted>2013-05-02T21:33:00Z</cp:lastPrinted>
  <dcterms:created xsi:type="dcterms:W3CDTF">2013-05-02T21:28:00Z</dcterms:created>
  <dcterms:modified xsi:type="dcterms:W3CDTF">2013-05-02T21:49:00Z</dcterms:modified>
</cp:coreProperties>
</file>